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6F3" w:rsidRPr="003C76F3" w:rsidRDefault="003C76F3" w:rsidP="003C76F3">
      <w:pPr>
        <w:shd w:val="clear" w:color="auto" w:fill="FFFFFF"/>
        <w:spacing w:line="240" w:lineRule="auto"/>
        <w:rPr>
          <w:rFonts w:ascii="Arial" w:eastAsia="Times New Roman" w:hAnsi="Arial" w:cs="Arial"/>
          <w:color w:val="333333"/>
          <w:sz w:val="17"/>
          <w:szCs w:val="17"/>
        </w:rPr>
      </w:pPr>
      <w:r w:rsidRPr="003C76F3">
        <w:rPr>
          <w:rFonts w:ascii="Arial" w:eastAsia="Times New Roman" w:hAnsi="Arial" w:cs="Arial"/>
          <w:color w:val="333333"/>
          <w:sz w:val="17"/>
          <w:szCs w:val="17"/>
        </w:rPr>
        <w:t xml:space="preserve">13 </w:t>
      </w:r>
      <w:proofErr w:type="spellStart"/>
      <w:r w:rsidRPr="003C76F3">
        <w:rPr>
          <w:rFonts w:ascii="Arial" w:eastAsia="Times New Roman" w:hAnsi="Arial" w:cs="Arial"/>
          <w:color w:val="333333"/>
          <w:sz w:val="17"/>
          <w:szCs w:val="17"/>
        </w:rPr>
        <w:t>février</w:t>
      </w:r>
      <w:proofErr w:type="spellEnd"/>
      <w:r w:rsidRPr="003C76F3">
        <w:rPr>
          <w:rFonts w:ascii="Arial" w:eastAsia="Times New Roman" w:hAnsi="Arial" w:cs="Arial"/>
          <w:color w:val="333333"/>
          <w:sz w:val="17"/>
          <w:szCs w:val="17"/>
        </w:rPr>
        <w:t xml:space="preserve"> 2018 12:19 PM </w:t>
      </w:r>
      <w:proofErr w:type="gramStart"/>
      <w:r w:rsidRPr="003C76F3">
        <w:rPr>
          <w:rFonts w:ascii="Arial" w:eastAsia="Times New Roman" w:hAnsi="Arial" w:cs="Arial"/>
          <w:color w:val="333333"/>
          <w:sz w:val="17"/>
          <w:szCs w:val="17"/>
        </w:rPr>
        <w:t>Est</w:t>
      </w:r>
      <w:proofErr w:type="gramEnd"/>
      <w:r w:rsidRPr="003C76F3">
        <w:rPr>
          <w:rFonts w:ascii="Arial" w:eastAsia="Times New Roman" w:hAnsi="Arial" w:cs="Arial"/>
          <w:color w:val="333333"/>
          <w:sz w:val="17"/>
          <w:szCs w:val="17"/>
        </w:rPr>
        <w:t xml:space="preserve"> – New York (USA) </w:t>
      </w:r>
    </w:p>
    <w:p w:rsidR="003C76F3" w:rsidRPr="003C76F3" w:rsidRDefault="003C76F3" w:rsidP="003C76F3">
      <w:pPr>
        <w:shd w:val="clear" w:color="auto" w:fill="FFFFFF"/>
        <w:spacing w:after="240" w:line="240" w:lineRule="auto"/>
        <w:jc w:val="center"/>
        <w:outlineLvl w:val="0"/>
        <w:rPr>
          <w:rFonts w:ascii="Arial" w:eastAsia="Times New Roman" w:hAnsi="Arial" w:cs="Arial"/>
          <w:b/>
          <w:bCs/>
          <w:color w:val="000000"/>
          <w:kern w:val="36"/>
          <w:sz w:val="24"/>
          <w:szCs w:val="24"/>
        </w:rPr>
      </w:pPr>
      <w:proofErr w:type="spellStart"/>
      <w:r w:rsidRPr="003C76F3">
        <w:rPr>
          <w:rFonts w:ascii="Arial" w:eastAsia="Times New Roman" w:hAnsi="Arial" w:cs="Arial"/>
          <w:b/>
          <w:bCs/>
          <w:color w:val="000000"/>
          <w:kern w:val="36"/>
          <w:sz w:val="24"/>
          <w:szCs w:val="24"/>
        </w:rPr>
        <w:t>UAE</w:t>
      </w:r>
      <w:r w:rsidRPr="003C76F3">
        <w:rPr>
          <w:rFonts w:ascii="MS Gothic" w:eastAsia="MS Gothic" w:hAnsi="MS Gothic" w:cs="MS Gothic" w:hint="eastAsia"/>
          <w:b/>
          <w:bCs/>
          <w:color w:val="000000"/>
          <w:kern w:val="36"/>
          <w:sz w:val="24"/>
          <w:szCs w:val="24"/>
        </w:rPr>
        <w:t>が世界政府サミットで人道支援データバンクを設</w:t>
      </w:r>
      <w:r w:rsidRPr="003C76F3">
        <w:rPr>
          <w:rFonts w:ascii="MS Gothic" w:eastAsia="MS Gothic" w:hAnsi="MS Gothic" w:cs="MS Gothic"/>
          <w:b/>
          <w:bCs/>
          <w:color w:val="000000"/>
          <w:kern w:val="36"/>
          <w:sz w:val="24"/>
          <w:szCs w:val="24"/>
        </w:rPr>
        <w:t>立</w:t>
      </w:r>
      <w:proofErr w:type="spellEnd"/>
    </w:p>
    <w:p w:rsidR="003C76F3" w:rsidRPr="003C76F3" w:rsidRDefault="003C76F3" w:rsidP="003C76F3">
      <w:pPr>
        <w:shd w:val="clear" w:color="auto" w:fill="FFFFFF"/>
        <w:spacing w:after="334" w:line="240" w:lineRule="auto"/>
        <w:jc w:val="center"/>
        <w:rPr>
          <w:rFonts w:ascii="Arial" w:eastAsia="Times New Roman" w:hAnsi="Arial" w:cs="Arial"/>
          <w:color w:val="333333"/>
          <w:sz w:val="20"/>
          <w:szCs w:val="20"/>
        </w:rPr>
      </w:pPr>
      <w:r w:rsidRPr="003C76F3">
        <w:rPr>
          <w:rFonts w:ascii="MS Gothic" w:eastAsia="MS Gothic" w:hAnsi="MS Gothic" w:cs="MS Gothic" w:hint="eastAsia"/>
          <w:color w:val="333333"/>
          <w:sz w:val="20"/>
          <w:szCs w:val="20"/>
        </w:rPr>
        <w:t>ロバート・デ・ニーロ、フォレスト・ウィテカーが、その知名度を生かして政治指導者、ビジネスリーダー、ソートリーダーと共に気候変動、テクノロジー、イノベーションについて世界政府サミットで議</w:t>
      </w:r>
      <w:r w:rsidRPr="003C76F3">
        <w:rPr>
          <w:rFonts w:ascii="MS Gothic" w:eastAsia="MS Gothic" w:hAnsi="MS Gothic" w:cs="MS Gothic"/>
          <w:color w:val="333333"/>
          <w:sz w:val="20"/>
          <w:szCs w:val="20"/>
        </w:rPr>
        <w:t>論</w:t>
      </w:r>
    </w:p>
    <w:p w:rsidR="003C76F3" w:rsidRPr="003C76F3" w:rsidRDefault="003C76F3" w:rsidP="003C76F3">
      <w:pPr>
        <w:shd w:val="clear" w:color="auto" w:fill="FFFFFF"/>
        <w:spacing w:after="334" w:line="240" w:lineRule="auto"/>
        <w:rPr>
          <w:rFonts w:ascii="Arial" w:eastAsia="Times New Roman" w:hAnsi="Arial" w:cs="Arial"/>
          <w:color w:val="333333"/>
          <w:sz w:val="20"/>
          <w:szCs w:val="20"/>
        </w:rPr>
      </w:pPr>
      <w:proofErr w:type="spellStart"/>
      <w:r w:rsidRPr="003C76F3">
        <w:rPr>
          <w:rFonts w:ascii="MS Gothic" w:eastAsia="MS Gothic" w:hAnsi="MS Gothic" w:cs="MS Gothic" w:hint="eastAsia"/>
          <w:color w:val="333333"/>
          <w:sz w:val="20"/>
          <w:szCs w:val="20"/>
        </w:rPr>
        <w:t>アラブ首長国連邦ドバイ</w:t>
      </w:r>
      <w:proofErr w:type="spellEnd"/>
      <w:r w:rsidRPr="003C76F3">
        <w:rPr>
          <w:rFonts w:ascii="Arial" w:eastAsia="Times New Roman" w:hAnsi="Arial" w:cs="Arial"/>
          <w:color w:val="333333"/>
          <w:sz w:val="20"/>
          <w:szCs w:val="20"/>
        </w:rPr>
        <w:t>--(</w:t>
      </w:r>
      <w:hyperlink r:id="rId5" w:history="1">
        <w:r w:rsidRPr="003C76F3">
          <w:rPr>
            <w:rFonts w:ascii="Arial" w:eastAsia="Times New Roman" w:hAnsi="Arial" w:cs="Arial"/>
            <w:color w:val="2E5173"/>
            <w:sz w:val="20"/>
            <w:szCs w:val="20"/>
            <w:u w:val="single"/>
          </w:rPr>
          <w:t>BUSINESS WIRE</w:t>
        </w:r>
      </w:hyperlink>
      <w:r w:rsidRPr="003C76F3">
        <w:rPr>
          <w:rFonts w:ascii="Arial" w:eastAsia="Times New Roman" w:hAnsi="Arial" w:cs="Arial"/>
          <w:color w:val="333333"/>
          <w:sz w:val="20"/>
          <w:szCs w:val="20"/>
        </w:rPr>
        <w:t>)--</w:t>
      </w:r>
      <w:r w:rsidRPr="003C76F3">
        <w:rPr>
          <w:rFonts w:ascii="MS Gothic" w:eastAsia="MS Gothic" w:hAnsi="MS Gothic" w:cs="MS Gothic" w:hint="eastAsia"/>
          <w:color w:val="333333"/>
          <w:sz w:val="20"/>
          <w:szCs w:val="20"/>
        </w:rPr>
        <w:t>（</w:t>
      </w:r>
      <w:proofErr w:type="spellStart"/>
      <w:r w:rsidRPr="003C76F3">
        <w:rPr>
          <w:rFonts w:ascii="MS Gothic" w:eastAsia="MS Gothic" w:hAnsi="MS Gothic" w:cs="MS Gothic" w:hint="eastAsia"/>
          <w:color w:val="333333"/>
          <w:sz w:val="20"/>
          <w:szCs w:val="20"/>
        </w:rPr>
        <w:t>ビジネスワイヤ</w:t>
      </w:r>
      <w:proofErr w:type="spellEnd"/>
      <w:r w:rsidRPr="003C76F3">
        <w:rPr>
          <w:rFonts w:ascii="MS Gothic" w:eastAsia="MS Gothic" w:hAnsi="MS Gothic" w:cs="MS Gothic" w:hint="eastAsia"/>
          <w:color w:val="333333"/>
          <w:sz w:val="20"/>
          <w:szCs w:val="20"/>
        </w:rPr>
        <w:t>）</w:t>
      </w:r>
      <w:r w:rsidRPr="003C76F3">
        <w:rPr>
          <w:rFonts w:ascii="Arial" w:eastAsia="Times New Roman" w:hAnsi="Arial" w:cs="Arial"/>
          <w:color w:val="333333"/>
          <w:sz w:val="20"/>
          <w:szCs w:val="20"/>
        </w:rPr>
        <w:t xml:space="preserve"> -- </w:t>
      </w:r>
      <w:r w:rsidRPr="003C76F3">
        <w:rPr>
          <w:rFonts w:ascii="MS Gothic" w:eastAsia="MS Gothic" w:hAnsi="MS Gothic" w:cs="MS Gothic" w:hint="eastAsia"/>
          <w:color w:val="333333"/>
          <w:sz w:val="20"/>
          <w:szCs w:val="20"/>
        </w:rPr>
        <w:t>アラブ首長国連邦（</w:t>
      </w:r>
      <w:r w:rsidRPr="003C76F3">
        <w:rPr>
          <w:rFonts w:ascii="Arial" w:eastAsia="Times New Roman" w:hAnsi="Arial" w:cs="Arial"/>
          <w:color w:val="333333"/>
          <w:sz w:val="20"/>
          <w:szCs w:val="20"/>
        </w:rPr>
        <w:t>UAE</w:t>
      </w:r>
      <w:r w:rsidRPr="003C76F3">
        <w:rPr>
          <w:rFonts w:ascii="MS Gothic" w:eastAsia="MS Gothic" w:hAnsi="MS Gothic" w:cs="MS Gothic" w:hint="eastAsia"/>
          <w:color w:val="333333"/>
          <w:sz w:val="20"/>
          <w:szCs w:val="20"/>
        </w:rPr>
        <w:t>）は本日、ドバイで開催されている</w:t>
      </w:r>
      <w:hyperlink r:id="rId6" w:tgtFrame="_blank" w:history="1">
        <w:r w:rsidRPr="003C76F3">
          <w:rPr>
            <w:rFonts w:ascii="MS Gothic" w:eastAsia="MS Gothic" w:hAnsi="MS Gothic" w:cs="MS Gothic" w:hint="eastAsia"/>
            <w:color w:val="2E5173"/>
            <w:sz w:val="20"/>
            <w:szCs w:val="20"/>
            <w:u w:val="single"/>
          </w:rPr>
          <w:t>世界政府サミット（</w:t>
        </w:r>
        <w:r w:rsidRPr="003C76F3">
          <w:rPr>
            <w:rFonts w:ascii="Arial" w:eastAsia="Times New Roman" w:hAnsi="Arial" w:cs="Arial"/>
            <w:color w:val="2E5173"/>
            <w:sz w:val="20"/>
            <w:szCs w:val="20"/>
            <w:u w:val="single"/>
          </w:rPr>
          <w:t>WGS</w:t>
        </w:r>
        <w:r w:rsidRPr="003C76F3">
          <w:rPr>
            <w:rFonts w:ascii="MS Gothic" w:eastAsia="MS Gothic" w:hAnsi="MS Gothic" w:cs="MS Gothic" w:hint="eastAsia"/>
            <w:color w:val="2E5173"/>
            <w:sz w:val="20"/>
            <w:szCs w:val="20"/>
            <w:u w:val="single"/>
          </w:rPr>
          <w:t>）</w:t>
        </w:r>
      </w:hyperlink>
      <w:r w:rsidRPr="003C76F3">
        <w:rPr>
          <w:rFonts w:ascii="MS Gothic" w:eastAsia="MS Gothic" w:hAnsi="MS Gothic" w:cs="MS Gothic" w:hint="eastAsia"/>
          <w:color w:val="333333"/>
          <w:sz w:val="20"/>
          <w:szCs w:val="20"/>
        </w:rPr>
        <w:t>において人道的ロジスティクスに関するデータバンクを設立しました。国際人道シティの議長を務めるドバイのハヤ・ビント・アル・フセイン王妃により発表されたデータバンクの設立により、緊急事態、支援物資、ロジスティクスに関するリアルタイムの情報を集約するプラットフォームを通じて人道的支援と緊急対応のスピードと効率性が改善されます</w:t>
      </w:r>
      <w:r w:rsidRPr="003C76F3">
        <w:rPr>
          <w:rFonts w:ascii="MS Gothic" w:eastAsia="MS Gothic" w:hAnsi="MS Gothic" w:cs="MS Gothic"/>
          <w:color w:val="333333"/>
          <w:sz w:val="20"/>
          <w:szCs w:val="20"/>
        </w:rPr>
        <w:t>。</w:t>
      </w:r>
    </w:p>
    <w:p w:rsidR="003C76F3" w:rsidRPr="003C76F3" w:rsidRDefault="003C76F3" w:rsidP="003C76F3">
      <w:pPr>
        <w:shd w:val="clear" w:color="auto" w:fill="FFFFFF"/>
        <w:spacing w:after="334" w:line="240" w:lineRule="auto"/>
        <w:rPr>
          <w:rFonts w:ascii="Arial" w:eastAsia="Times New Roman" w:hAnsi="Arial" w:cs="Arial"/>
          <w:color w:val="333333"/>
          <w:sz w:val="20"/>
          <w:szCs w:val="20"/>
        </w:rPr>
      </w:pPr>
      <w:r w:rsidRPr="003C76F3">
        <w:rPr>
          <w:rFonts w:ascii="MS Gothic" w:eastAsia="MS Gothic" w:hAnsi="MS Gothic" w:cs="MS Gothic" w:hint="eastAsia"/>
          <w:color w:val="333333"/>
          <w:sz w:val="20"/>
          <w:szCs w:val="20"/>
        </w:rPr>
        <w:t>中東地域の支援機関による協力体制の強化につながることが期待されるこのデータバンクは、</w:t>
      </w:r>
      <w:bookmarkStart w:id="0" w:name="_GoBack"/>
      <w:bookmarkEnd w:id="0"/>
      <w:r w:rsidRPr="003C76F3">
        <w:rPr>
          <w:rFonts w:ascii="MS Gothic" w:eastAsia="MS Gothic" w:hAnsi="MS Gothic" w:cs="MS Gothic" w:hint="eastAsia"/>
          <w:color w:val="333333"/>
          <w:sz w:val="20"/>
          <w:szCs w:val="20"/>
        </w:rPr>
        <w:t>支援を必要としている人々のために最善の対応を行うことを目的としています。</w:t>
      </w:r>
      <w:r w:rsidRPr="003C76F3">
        <w:rPr>
          <w:rFonts w:ascii="Arial" w:eastAsia="Times New Roman" w:hAnsi="Arial" w:cs="Arial"/>
          <w:color w:val="333333"/>
          <w:sz w:val="20"/>
          <w:szCs w:val="20"/>
        </w:rPr>
        <w:t>UAE</w:t>
      </w:r>
      <w:r w:rsidRPr="003C76F3">
        <w:rPr>
          <w:rFonts w:ascii="MS Gothic" w:eastAsia="MS Gothic" w:hAnsi="MS Gothic" w:cs="MS Gothic" w:hint="eastAsia"/>
          <w:color w:val="333333"/>
          <w:sz w:val="20"/>
          <w:szCs w:val="20"/>
        </w:rPr>
        <w:t>はロヒンギャ難民支援の最前線に立っており、世界の最も緊急の人道的危機に対するその慈善的な対応は、今回のデータバンク設立に際して挨拶を行ったデビッド・ビーズリー世界食糧計画事務局長を含め、世界的な機関の代表により称賛されています</w:t>
      </w:r>
      <w:r w:rsidRPr="003C76F3">
        <w:rPr>
          <w:rFonts w:ascii="MS Gothic" w:eastAsia="MS Gothic" w:hAnsi="MS Gothic" w:cs="MS Gothic"/>
          <w:color w:val="333333"/>
          <w:sz w:val="20"/>
          <w:szCs w:val="20"/>
        </w:rPr>
        <w:t>。</w:t>
      </w:r>
    </w:p>
    <w:p w:rsidR="003C76F3" w:rsidRPr="003C76F3" w:rsidRDefault="003C76F3" w:rsidP="003C76F3">
      <w:pPr>
        <w:shd w:val="clear" w:color="auto" w:fill="FFFFFF"/>
        <w:spacing w:after="334" w:line="240" w:lineRule="auto"/>
        <w:rPr>
          <w:rFonts w:ascii="Arial" w:eastAsia="Times New Roman" w:hAnsi="Arial" w:cs="Arial"/>
          <w:color w:val="333333"/>
          <w:sz w:val="20"/>
          <w:szCs w:val="20"/>
        </w:rPr>
      </w:pPr>
      <w:r w:rsidRPr="003C76F3">
        <w:rPr>
          <w:rFonts w:ascii="Arial" w:eastAsia="Times New Roman" w:hAnsi="Arial" w:cs="Arial"/>
          <w:color w:val="333333"/>
          <w:sz w:val="20"/>
          <w:szCs w:val="20"/>
        </w:rPr>
        <w:t>WGS</w:t>
      </w:r>
      <w:r w:rsidRPr="003C76F3">
        <w:rPr>
          <w:rFonts w:ascii="MS Gothic" w:eastAsia="MS Gothic" w:hAnsi="MS Gothic" w:cs="MS Gothic" w:hint="eastAsia"/>
          <w:color w:val="333333"/>
          <w:sz w:val="20"/>
          <w:szCs w:val="20"/>
        </w:rPr>
        <w:t>の初日の最大の焦点となったのは気候変動、バイオテクノロジー、宇宙植民地に関するセッションで、ハリウッド俳優のロバート・デ・ニーロとフォレスト・ウィテカーも参加しました。デ・ニーロ氏は、</w:t>
      </w:r>
      <w:r w:rsidRPr="003C76F3">
        <w:rPr>
          <w:rFonts w:ascii="Arial" w:eastAsia="Times New Roman" w:hAnsi="Arial" w:cs="Arial"/>
          <w:color w:val="333333"/>
          <w:sz w:val="20"/>
          <w:szCs w:val="20"/>
        </w:rPr>
        <w:t>UAE</w:t>
      </w:r>
      <w:r w:rsidRPr="003C76F3">
        <w:rPr>
          <w:rFonts w:ascii="MS Gothic" w:eastAsia="MS Gothic" w:hAnsi="MS Gothic" w:cs="MS Gothic" w:hint="eastAsia"/>
          <w:color w:val="333333"/>
          <w:sz w:val="20"/>
          <w:szCs w:val="20"/>
        </w:rPr>
        <w:t>、アンティグア・バーブーダ、マーシャル諸島共和国の閣僚たちと共に、異常気象による破壊的な影響に関して議論を交わしました。二度のオスカーに輝くデ・ニーロ氏は、ハリケーン「イルマ」の直撃によりこの</w:t>
      </w:r>
      <w:r w:rsidRPr="003C76F3">
        <w:rPr>
          <w:rFonts w:ascii="Arial" w:eastAsia="Times New Roman" w:hAnsi="Arial" w:cs="Arial"/>
          <w:color w:val="333333"/>
          <w:sz w:val="20"/>
          <w:szCs w:val="20"/>
        </w:rPr>
        <w:t>300</w:t>
      </w:r>
      <w:r w:rsidRPr="003C76F3">
        <w:rPr>
          <w:rFonts w:ascii="MS Gothic" w:eastAsia="MS Gothic" w:hAnsi="MS Gothic" w:cs="MS Gothic" w:hint="eastAsia"/>
          <w:color w:val="333333"/>
          <w:sz w:val="20"/>
          <w:szCs w:val="20"/>
        </w:rPr>
        <w:t>年で初めて居住不可能な状態となったバーブーダの復興に協力することを約束しました。アカデミー賞受賞者で、平和と和解のためのユネスコ特使を務めるフォレスト・ウィテカー氏は、重要なチェンジエージェントとして、気候変動による影響を最も受けやすい女性と子供のエンパワーメントを強調しました</w:t>
      </w:r>
      <w:r w:rsidRPr="003C76F3">
        <w:rPr>
          <w:rFonts w:ascii="MS Gothic" w:eastAsia="MS Gothic" w:hAnsi="MS Gothic" w:cs="MS Gothic"/>
          <w:color w:val="333333"/>
          <w:sz w:val="20"/>
          <w:szCs w:val="20"/>
        </w:rPr>
        <w:t>。</w:t>
      </w:r>
    </w:p>
    <w:p w:rsidR="003C76F3" w:rsidRPr="003C76F3" w:rsidRDefault="003C76F3" w:rsidP="003C76F3">
      <w:pPr>
        <w:shd w:val="clear" w:color="auto" w:fill="FFFFFF"/>
        <w:spacing w:after="334" w:line="240" w:lineRule="auto"/>
        <w:rPr>
          <w:rFonts w:ascii="Arial" w:eastAsia="Times New Roman" w:hAnsi="Arial" w:cs="Arial"/>
          <w:color w:val="333333"/>
          <w:sz w:val="20"/>
          <w:szCs w:val="20"/>
        </w:rPr>
      </w:pPr>
      <w:proofErr w:type="spellStart"/>
      <w:r w:rsidRPr="003C76F3">
        <w:rPr>
          <w:rFonts w:ascii="MS Gothic" w:eastAsia="MS Gothic" w:hAnsi="MS Gothic" w:cs="MS Gothic" w:hint="eastAsia"/>
          <w:b/>
          <w:bCs/>
          <w:color w:val="333333"/>
          <w:sz w:val="20"/>
          <w:szCs w:val="20"/>
          <w:u w:val="single"/>
        </w:rPr>
        <w:t>世界政府サミットについ</w:t>
      </w:r>
      <w:r w:rsidRPr="003C76F3">
        <w:rPr>
          <w:rFonts w:ascii="MS Gothic" w:eastAsia="MS Gothic" w:hAnsi="MS Gothic" w:cs="MS Gothic"/>
          <w:b/>
          <w:bCs/>
          <w:color w:val="333333"/>
          <w:sz w:val="20"/>
          <w:szCs w:val="20"/>
          <w:u w:val="single"/>
        </w:rPr>
        <w:t>て</w:t>
      </w:r>
      <w:proofErr w:type="spellEnd"/>
    </w:p>
    <w:p w:rsidR="003C76F3" w:rsidRPr="003C76F3" w:rsidRDefault="003C76F3" w:rsidP="003C76F3">
      <w:pPr>
        <w:shd w:val="clear" w:color="auto" w:fill="FFFFFF"/>
        <w:spacing w:after="334" w:line="240" w:lineRule="auto"/>
        <w:rPr>
          <w:rFonts w:ascii="Arial" w:eastAsia="Times New Roman" w:hAnsi="Arial" w:cs="Arial"/>
          <w:color w:val="333333"/>
          <w:sz w:val="20"/>
          <w:szCs w:val="20"/>
        </w:rPr>
      </w:pPr>
      <w:r w:rsidRPr="003C76F3">
        <w:rPr>
          <w:rFonts w:ascii="MS Gothic" w:eastAsia="MS Gothic" w:hAnsi="MS Gothic" w:cs="MS Gothic" w:hint="eastAsia"/>
          <w:color w:val="333333"/>
          <w:sz w:val="20"/>
          <w:szCs w:val="20"/>
        </w:rPr>
        <w:t>世界政府サミットは、世界中の政府の未来を築くための主要な世界的フォーラムです。サミットは毎年、人類が直面する普遍的な問題の解決のためのイノベーションとテクノロジーの活用に重点を置いた次世代の政府の課題を設定しています。</w:t>
      </w:r>
      <w:r w:rsidRPr="003C76F3">
        <w:rPr>
          <w:rFonts w:ascii="Arial" w:eastAsia="Times New Roman" w:hAnsi="Arial" w:cs="Arial"/>
          <w:color w:val="333333"/>
          <w:sz w:val="20"/>
          <w:szCs w:val="20"/>
        </w:rPr>
        <w:t>WGS</w:t>
      </w:r>
      <w:r w:rsidRPr="003C76F3">
        <w:rPr>
          <w:rFonts w:ascii="MS Gothic" w:eastAsia="MS Gothic" w:hAnsi="MS Gothic" w:cs="MS Gothic" w:hint="eastAsia"/>
          <w:color w:val="333333"/>
          <w:sz w:val="20"/>
          <w:szCs w:val="20"/>
        </w:rPr>
        <w:t>は、政府、未来志向、テクノロジー、イノベーションの融合を促す知識交流のプラットフォームで、政策当局、人間開発の専門家や先駆者のためのソートリーダーシップならびにネットワーキング・ハブとして機能します。未来への入り口として、</w:t>
      </w:r>
      <w:r w:rsidRPr="003C76F3">
        <w:rPr>
          <w:rFonts w:ascii="Arial" w:eastAsia="Times New Roman" w:hAnsi="Arial" w:cs="Arial"/>
          <w:color w:val="333333"/>
          <w:sz w:val="20"/>
          <w:szCs w:val="20"/>
        </w:rPr>
        <w:t>WGS</w:t>
      </w:r>
      <w:r w:rsidRPr="003C76F3">
        <w:rPr>
          <w:rFonts w:ascii="MS Gothic" w:eastAsia="MS Gothic" w:hAnsi="MS Gothic" w:cs="MS Gothic" w:hint="eastAsia"/>
          <w:color w:val="333333"/>
          <w:sz w:val="20"/>
          <w:szCs w:val="20"/>
        </w:rPr>
        <w:t>では向こう数十年間に人類が対峙すると考えられるトレンド、問題、機会を分析すると同時に、それらに対する最善の対応についてクリエイティブなアイデアを引き出すためのイノベーション、ベスト・プラクティス、スマート・ソリューションを紹介しています</w:t>
      </w:r>
      <w:r w:rsidRPr="003C76F3">
        <w:rPr>
          <w:rFonts w:ascii="MS Gothic" w:eastAsia="MS Gothic" w:hAnsi="MS Gothic" w:cs="MS Gothic"/>
          <w:color w:val="333333"/>
          <w:sz w:val="20"/>
          <w:szCs w:val="20"/>
        </w:rPr>
        <w:t>。</w:t>
      </w:r>
    </w:p>
    <w:p w:rsidR="003C76F3" w:rsidRPr="003C76F3" w:rsidRDefault="003C76F3" w:rsidP="003C76F3">
      <w:pPr>
        <w:shd w:val="clear" w:color="auto" w:fill="FFFFFF"/>
        <w:spacing w:after="334" w:line="240" w:lineRule="auto"/>
        <w:rPr>
          <w:rFonts w:ascii="Arial" w:eastAsia="Times New Roman" w:hAnsi="Arial" w:cs="Arial"/>
          <w:color w:val="333333"/>
          <w:sz w:val="20"/>
          <w:szCs w:val="20"/>
        </w:rPr>
      </w:pPr>
      <w:r w:rsidRPr="003C76F3">
        <w:rPr>
          <w:rFonts w:ascii="Arial" w:eastAsia="Times New Roman" w:hAnsi="Arial" w:cs="Arial"/>
          <w:b/>
          <w:bCs/>
          <w:color w:val="333333"/>
          <w:sz w:val="20"/>
          <w:szCs w:val="20"/>
        </w:rPr>
        <w:t>*</w:t>
      </w:r>
      <w:proofErr w:type="spellStart"/>
      <w:r w:rsidRPr="003C76F3">
        <w:rPr>
          <w:rFonts w:ascii="MS Gothic" w:eastAsia="MS Gothic" w:hAnsi="MS Gothic" w:cs="MS Gothic" w:hint="eastAsia"/>
          <w:b/>
          <w:bCs/>
          <w:color w:val="333333"/>
          <w:sz w:val="20"/>
          <w:szCs w:val="20"/>
        </w:rPr>
        <w:t>配信元：</w:t>
      </w:r>
      <w:hyperlink r:id="rId7" w:tgtFrame="_blank" w:history="1">
        <w:r w:rsidRPr="003C76F3">
          <w:rPr>
            <w:rFonts w:ascii="Arial" w:eastAsia="Times New Roman" w:hAnsi="Arial" w:cs="Arial"/>
            <w:b/>
            <w:bCs/>
            <w:color w:val="2E5173"/>
            <w:sz w:val="20"/>
            <w:szCs w:val="20"/>
            <w:u w:val="single"/>
          </w:rPr>
          <w:t>AETOSWire</w:t>
        </w:r>
        <w:proofErr w:type="spellEnd"/>
      </w:hyperlink>
    </w:p>
    <w:p w:rsidR="003C76F3" w:rsidRPr="003C76F3" w:rsidRDefault="003C76F3" w:rsidP="003C76F3">
      <w:pPr>
        <w:shd w:val="clear" w:color="auto" w:fill="FFFFFF"/>
        <w:spacing w:after="334" w:line="240" w:lineRule="auto"/>
        <w:rPr>
          <w:rFonts w:ascii="Arial" w:eastAsia="Times New Roman" w:hAnsi="Arial" w:cs="Arial"/>
          <w:color w:val="333333"/>
          <w:sz w:val="20"/>
          <w:szCs w:val="20"/>
        </w:rPr>
      </w:pPr>
      <w:r w:rsidRPr="003C76F3">
        <w:rPr>
          <w:rFonts w:ascii="MS Gothic" w:eastAsia="MS Gothic" w:hAnsi="MS Gothic" w:cs="MS Gothic" w:hint="eastAsia"/>
          <w:color w:val="333333"/>
          <w:sz w:val="20"/>
          <w:szCs w:val="20"/>
        </w:rPr>
        <w:t>本記者発表文の公式バージョンはオリジナル言語版です。翻訳言語版は、読者の便宜を図る目的で提供されたものであり、法的効力を持ちません。翻訳言語版を資料としてご利用になる際には、法的効力を有する唯一のバージョンであるオリジナル言語版と照らし合わせて頂くようお願い致します</w:t>
      </w:r>
      <w:r w:rsidRPr="003C76F3">
        <w:rPr>
          <w:rFonts w:ascii="MS Gothic" w:eastAsia="MS Gothic" w:hAnsi="MS Gothic" w:cs="MS Gothic"/>
          <w:color w:val="333333"/>
          <w:sz w:val="20"/>
          <w:szCs w:val="20"/>
        </w:rPr>
        <w:t>。</w:t>
      </w:r>
    </w:p>
    <w:p w:rsidR="003C76F3" w:rsidRPr="003C76F3" w:rsidRDefault="003C76F3" w:rsidP="003C76F3">
      <w:pPr>
        <w:shd w:val="clear" w:color="auto" w:fill="FFFFFF"/>
        <w:spacing w:after="300" w:line="240" w:lineRule="auto"/>
        <w:outlineLvl w:val="1"/>
        <w:rPr>
          <w:rFonts w:ascii="Arial" w:eastAsia="Times New Roman" w:hAnsi="Arial" w:cs="Arial"/>
          <w:b/>
          <w:bCs/>
          <w:color w:val="4FA600"/>
        </w:rPr>
      </w:pPr>
      <w:r w:rsidRPr="003C76F3">
        <w:rPr>
          <w:rFonts w:ascii="Arial" w:eastAsia="Times New Roman" w:hAnsi="Arial" w:cs="Arial"/>
          <w:b/>
          <w:bCs/>
          <w:color w:val="4FA600"/>
        </w:rPr>
        <w:t>Contacts</w:t>
      </w:r>
    </w:p>
    <w:p w:rsidR="003C76F3" w:rsidRPr="003C76F3" w:rsidRDefault="003C76F3" w:rsidP="003C76F3">
      <w:pPr>
        <w:shd w:val="clear" w:color="auto" w:fill="FFFFFF"/>
        <w:spacing w:after="334" w:line="240" w:lineRule="auto"/>
        <w:rPr>
          <w:rFonts w:ascii="Arial" w:eastAsia="Times New Roman" w:hAnsi="Arial" w:cs="Arial"/>
          <w:color w:val="333333"/>
          <w:sz w:val="20"/>
          <w:szCs w:val="20"/>
        </w:rPr>
      </w:pPr>
      <w:r w:rsidRPr="003C76F3">
        <w:rPr>
          <w:rFonts w:ascii="Arial" w:eastAsia="Times New Roman" w:hAnsi="Arial" w:cs="Arial"/>
          <w:b/>
          <w:bCs/>
          <w:color w:val="333333"/>
          <w:sz w:val="20"/>
          <w:szCs w:val="20"/>
        </w:rPr>
        <w:lastRenderedPageBreak/>
        <w:t>WGS Media-Team</w:t>
      </w:r>
      <w:r w:rsidRPr="003C76F3">
        <w:rPr>
          <w:rFonts w:ascii="Arial" w:eastAsia="Times New Roman" w:hAnsi="Arial" w:cs="Arial"/>
          <w:color w:val="333333"/>
          <w:sz w:val="20"/>
          <w:szCs w:val="20"/>
        </w:rPr>
        <w:br/>
      </w:r>
      <w:r w:rsidRPr="003C76F3">
        <w:rPr>
          <w:rFonts w:ascii="Arial" w:eastAsia="Times New Roman" w:hAnsi="Arial" w:cs="Arial"/>
          <w:b/>
          <w:bCs/>
          <w:color w:val="333333"/>
          <w:sz w:val="20"/>
          <w:szCs w:val="20"/>
        </w:rPr>
        <w:t>Aurelien Raspiengeas</w:t>
      </w:r>
      <w:r w:rsidRPr="003C76F3">
        <w:rPr>
          <w:rFonts w:ascii="Arial" w:eastAsia="Times New Roman" w:hAnsi="Arial" w:cs="Arial"/>
          <w:color w:val="333333"/>
          <w:sz w:val="20"/>
          <w:szCs w:val="20"/>
        </w:rPr>
        <w:t xml:space="preserve">, </w:t>
      </w:r>
      <w:proofErr w:type="gramStart"/>
      <w:r w:rsidRPr="003C76F3">
        <w:rPr>
          <w:rFonts w:ascii="Arial" w:eastAsia="Times New Roman" w:hAnsi="Arial" w:cs="Arial"/>
          <w:color w:val="333333"/>
          <w:sz w:val="20"/>
          <w:szCs w:val="20"/>
        </w:rPr>
        <w:t>+971559548659</w:t>
      </w:r>
      <w:r w:rsidRPr="003C76F3">
        <w:rPr>
          <w:rFonts w:ascii="Arial" w:eastAsia="Times New Roman" w:hAnsi="Arial" w:cs="Arial"/>
          <w:color w:val="333333"/>
          <w:sz w:val="20"/>
          <w:szCs w:val="20"/>
        </w:rPr>
        <w:br/>
        <w:t>Representative</w:t>
      </w:r>
      <w:r w:rsidRPr="003C76F3">
        <w:rPr>
          <w:rFonts w:ascii="Arial" w:eastAsia="Times New Roman" w:hAnsi="Arial" w:cs="Arial"/>
          <w:color w:val="333333"/>
          <w:sz w:val="20"/>
          <w:szCs w:val="20"/>
        </w:rPr>
        <w:br/>
      </w:r>
      <w:hyperlink r:id="rId8" w:tgtFrame="_blank" w:history="1">
        <w:r w:rsidRPr="003C76F3">
          <w:rPr>
            <w:rFonts w:ascii="Arial" w:eastAsia="Times New Roman" w:hAnsi="Arial" w:cs="Arial"/>
            <w:color w:val="2E5173"/>
            <w:sz w:val="20"/>
            <w:szCs w:val="20"/>
            <w:u w:val="single"/>
          </w:rPr>
          <w:t>media@worldgovernmentsummit.org</w:t>
        </w:r>
        <w:proofErr w:type="gramEnd"/>
      </w:hyperlink>
    </w:p>
    <w:p w:rsidR="002F3A9B" w:rsidRDefault="003C76F3"/>
    <w:sectPr w:rsidR="002F3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6F3"/>
    <w:rsid w:val="0020652B"/>
    <w:rsid w:val="003C76F3"/>
    <w:rsid w:val="00760A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76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C76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6F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C76F3"/>
    <w:rPr>
      <w:rFonts w:ascii="Times New Roman" w:eastAsia="Times New Roman" w:hAnsi="Times New Roman" w:cs="Times New Roman"/>
      <w:b/>
      <w:bCs/>
      <w:sz w:val="36"/>
      <w:szCs w:val="36"/>
    </w:rPr>
  </w:style>
  <w:style w:type="paragraph" w:customStyle="1" w:styleId="bwalignc">
    <w:name w:val="bwalignc"/>
    <w:basedOn w:val="Normal"/>
    <w:rsid w:val="003C76F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C76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C76F3"/>
    <w:rPr>
      <w:color w:val="0000FF"/>
      <w:u w:val="single"/>
    </w:rPr>
  </w:style>
  <w:style w:type="character" w:customStyle="1" w:styleId="bwuline">
    <w:name w:val="bwuline"/>
    <w:basedOn w:val="DefaultParagraphFont"/>
    <w:rsid w:val="003C76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76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C76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6F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C76F3"/>
    <w:rPr>
      <w:rFonts w:ascii="Times New Roman" w:eastAsia="Times New Roman" w:hAnsi="Times New Roman" w:cs="Times New Roman"/>
      <w:b/>
      <w:bCs/>
      <w:sz w:val="36"/>
      <w:szCs w:val="36"/>
    </w:rPr>
  </w:style>
  <w:style w:type="paragraph" w:customStyle="1" w:styleId="bwalignc">
    <w:name w:val="bwalignc"/>
    <w:basedOn w:val="Normal"/>
    <w:rsid w:val="003C76F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C76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C76F3"/>
    <w:rPr>
      <w:color w:val="0000FF"/>
      <w:u w:val="single"/>
    </w:rPr>
  </w:style>
  <w:style w:type="character" w:customStyle="1" w:styleId="bwuline">
    <w:name w:val="bwuline"/>
    <w:basedOn w:val="DefaultParagraphFont"/>
    <w:rsid w:val="003C7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722409">
      <w:bodyDiv w:val="1"/>
      <w:marLeft w:val="0"/>
      <w:marRight w:val="0"/>
      <w:marTop w:val="0"/>
      <w:marBottom w:val="0"/>
      <w:divBdr>
        <w:top w:val="none" w:sz="0" w:space="0" w:color="auto"/>
        <w:left w:val="none" w:sz="0" w:space="0" w:color="auto"/>
        <w:bottom w:val="none" w:sz="0" w:space="0" w:color="auto"/>
        <w:right w:val="none" w:sz="0" w:space="0" w:color="auto"/>
      </w:divBdr>
      <w:divsChild>
        <w:div w:id="1803039611">
          <w:marLeft w:val="0"/>
          <w:marRight w:val="0"/>
          <w:marTop w:val="0"/>
          <w:marBottom w:val="0"/>
          <w:divBdr>
            <w:top w:val="none" w:sz="0" w:space="0" w:color="auto"/>
            <w:left w:val="none" w:sz="0" w:space="0" w:color="auto"/>
            <w:bottom w:val="none" w:sz="0" w:space="0" w:color="auto"/>
            <w:right w:val="none" w:sz="0" w:space="0" w:color="auto"/>
          </w:divBdr>
          <w:divsChild>
            <w:div w:id="538393753">
              <w:marLeft w:val="0"/>
              <w:marRight w:val="0"/>
              <w:marTop w:val="0"/>
              <w:marBottom w:val="348"/>
              <w:divBdr>
                <w:top w:val="none" w:sz="0" w:space="0" w:color="auto"/>
                <w:left w:val="none" w:sz="0" w:space="0" w:color="auto"/>
                <w:bottom w:val="none" w:sz="0" w:space="0" w:color="auto"/>
                <w:right w:val="none" w:sz="0" w:space="0" w:color="auto"/>
              </w:divBdr>
            </w:div>
            <w:div w:id="1431923879">
              <w:marLeft w:val="0"/>
              <w:marRight w:val="0"/>
              <w:marTop w:val="0"/>
              <w:marBottom w:val="0"/>
              <w:divBdr>
                <w:top w:val="none" w:sz="0" w:space="0" w:color="auto"/>
                <w:left w:val="none" w:sz="0" w:space="0" w:color="auto"/>
                <w:bottom w:val="none" w:sz="0" w:space="0" w:color="auto"/>
                <w:right w:val="none" w:sz="0" w:space="0" w:color="auto"/>
              </w:divBdr>
            </w:div>
            <w:div w:id="2022003894">
              <w:marLeft w:val="0"/>
              <w:marRight w:val="0"/>
              <w:marTop w:val="0"/>
              <w:marBottom w:val="0"/>
              <w:divBdr>
                <w:top w:val="none" w:sz="0" w:space="0" w:color="auto"/>
                <w:left w:val="none" w:sz="0" w:space="0" w:color="auto"/>
                <w:bottom w:val="none" w:sz="0" w:space="0" w:color="auto"/>
                <w:right w:val="none" w:sz="0" w:space="0" w:color="auto"/>
              </w:divBdr>
            </w:div>
            <w:div w:id="1777090804">
              <w:marLeft w:val="0"/>
              <w:marRight w:val="0"/>
              <w:marTop w:val="0"/>
              <w:marBottom w:val="0"/>
              <w:divBdr>
                <w:top w:val="none" w:sz="0" w:space="0" w:color="auto"/>
                <w:left w:val="none" w:sz="0" w:space="0" w:color="auto"/>
                <w:bottom w:val="none" w:sz="0" w:space="0" w:color="auto"/>
                <w:right w:val="none" w:sz="0" w:space="0" w:color="auto"/>
              </w:divBdr>
            </w:div>
          </w:divsChild>
        </w:div>
        <w:div w:id="1967278446">
          <w:marLeft w:val="0"/>
          <w:marRight w:val="0"/>
          <w:marTop w:val="0"/>
          <w:marBottom w:val="0"/>
          <w:divBdr>
            <w:top w:val="none" w:sz="0" w:space="0" w:color="auto"/>
            <w:left w:val="none" w:sz="0" w:space="0" w:color="auto"/>
            <w:bottom w:val="none" w:sz="0" w:space="0" w:color="auto"/>
            <w:right w:val="none" w:sz="0" w:space="0" w:color="auto"/>
          </w:divBdr>
          <w:divsChild>
            <w:div w:id="20822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worldgovernmentsummit.org" TargetMode="External"/><Relationship Id="rId3" Type="http://schemas.openxmlformats.org/officeDocument/2006/relationships/settings" Target="settings.xml"/><Relationship Id="rId7" Type="http://schemas.openxmlformats.org/officeDocument/2006/relationships/hyperlink" Target="http://cts.businesswire.com/ct/CT?id=smartlink&amp;url=http%3A%2F%2Fwww.aetoswire.com%2Fnews%2F5573%2Fen&amp;esheet=51756814&amp;newsitemid=20180213006251&amp;lan=ja-JP&amp;anchor=AETOSWire&amp;index=2&amp;md5=bd2f62610a483ca98d176f25e465d92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ts.businesswire.com/ct/CT?id=smartlink&amp;url=https%3A%2F%2Fwww.worldgovernmentsummit.org%2Fhome&amp;esheet=51756814&amp;newsitemid=20180213006251&amp;lan=ja-JP&amp;anchor=%E4%B8%96%E7%95%8C%E6%94%BF%E5%BA%9C%E3%82%B5%E3%83%9F%E3%83%83%E3%83%88%EF%BC%88WGS%EF%BC%89&amp;index=1&amp;md5=bf4ea0afbd3a9b0a17d9c9aec0618c19" TargetMode="External"/><Relationship Id="rId5" Type="http://schemas.openxmlformats.org/officeDocument/2006/relationships/hyperlink" Target="http://www.businesswir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Jennibeth</dc:creator>
  <cp:lastModifiedBy>Jennibeth</cp:lastModifiedBy>
  <cp:revision>1</cp:revision>
  <dcterms:created xsi:type="dcterms:W3CDTF">2019-02-28T11:11:00Z</dcterms:created>
  <dcterms:modified xsi:type="dcterms:W3CDTF">2019-02-28T11:12:00Z</dcterms:modified>
</cp:coreProperties>
</file>